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42602" w14:textId="41A362FE" w:rsidR="000677CE" w:rsidRPr="00060828" w:rsidRDefault="00060828" w:rsidP="00060828">
      <w:pPr>
        <w:jc w:val="center"/>
        <w:rPr>
          <w:rFonts w:ascii="Lucida Calligraphy" w:hAnsi="Lucida Calligraphy"/>
          <w:b/>
          <w:bCs/>
          <w:color w:val="00B0F0"/>
          <w:sz w:val="96"/>
          <w:szCs w:val="96"/>
        </w:rPr>
      </w:pPr>
      <w:r w:rsidRPr="00060828">
        <w:rPr>
          <w:rFonts w:ascii="Lucida Calligraphy" w:hAnsi="Lucida Calligraphy"/>
          <w:b/>
          <w:bCs/>
          <w:color w:val="00B0F0"/>
          <w:sz w:val="96"/>
          <w:szCs w:val="96"/>
        </w:rPr>
        <w:t>Nyhetsbrev</w:t>
      </w:r>
    </w:p>
    <w:p w14:paraId="34198264" w14:textId="6A4060EA" w:rsidR="00060828" w:rsidRDefault="00060828" w:rsidP="00060828">
      <w:pPr>
        <w:jc w:val="center"/>
        <w:rPr>
          <w:rFonts w:ascii="Lucida Calligraphy" w:hAnsi="Lucida Calligraphy"/>
          <w:color w:val="00B0F0"/>
          <w:sz w:val="96"/>
          <w:szCs w:val="96"/>
        </w:rPr>
      </w:pPr>
      <w:r>
        <w:rPr>
          <w:rFonts w:ascii="Lucida Calligraphy" w:hAnsi="Lucida Calligraphy"/>
          <w:noProof/>
          <w:color w:val="00B0F0"/>
          <w:sz w:val="96"/>
          <w:szCs w:val="96"/>
        </w:rPr>
        <w:drawing>
          <wp:inline distT="0" distB="0" distL="0" distR="0" wp14:anchorId="5D3E911B" wp14:editId="4B4CEEB9">
            <wp:extent cx="5499462" cy="3418840"/>
            <wp:effectExtent l="0" t="0" r="635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537610" cy="3442555"/>
                    </a:xfrm>
                    <a:prstGeom prst="rect">
                      <a:avLst/>
                    </a:prstGeom>
                    <a:ln>
                      <a:noFill/>
                    </a:ln>
                    <a:effectLst>
                      <a:softEdge rad="112500"/>
                    </a:effectLst>
                  </pic:spPr>
                </pic:pic>
              </a:graphicData>
            </a:graphic>
          </wp:inline>
        </w:drawing>
      </w:r>
    </w:p>
    <w:p w14:paraId="35E67645" w14:textId="77777777" w:rsidR="00231C0E" w:rsidRDefault="00231C0E" w:rsidP="00060828">
      <w:pPr>
        <w:rPr>
          <w:rFonts w:cstheme="minorHAnsi"/>
          <w:sz w:val="28"/>
          <w:szCs w:val="28"/>
        </w:rPr>
      </w:pPr>
    </w:p>
    <w:p w14:paraId="7B48779E" w14:textId="33563B6F" w:rsidR="00060828" w:rsidRDefault="00231C0E" w:rsidP="00060828">
      <w:pPr>
        <w:rPr>
          <w:rFonts w:cstheme="minorHAnsi"/>
          <w:sz w:val="28"/>
          <w:szCs w:val="28"/>
        </w:rPr>
      </w:pPr>
      <w:r w:rsidRPr="00231C0E">
        <w:rPr>
          <w:rFonts w:cstheme="minorHAnsi"/>
          <w:sz w:val="28"/>
          <w:szCs w:val="28"/>
        </w:rPr>
        <w:t>Då var det ett nytt år med nya möjligheter.</w:t>
      </w:r>
      <w:r>
        <w:rPr>
          <w:rFonts w:cstheme="minorHAnsi"/>
          <w:sz w:val="28"/>
          <w:szCs w:val="28"/>
        </w:rPr>
        <w:t xml:space="preserve"> </w:t>
      </w:r>
      <w:r w:rsidRPr="00231C0E">
        <w:rPr>
          <mc:AlternateContent>
            <mc:Choice Requires="w16se">
              <w:rFonts w:cstheme="minorHAnsi"/>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Pr>
          <w:rFonts w:cstheme="minorHAnsi"/>
          <w:sz w:val="28"/>
          <w:szCs w:val="28"/>
        </w:rPr>
        <w:t xml:space="preserve"> Känns som man kanske kan börja se ljuset i tunneln med tanke på vaccinet, att vi snart får återgå till ett mer normalt liv och få göra vårt arbete med att stötta anhöriga fullt ut som tidigare med fysiska möten.</w:t>
      </w:r>
    </w:p>
    <w:p w14:paraId="023ECEA6" w14:textId="24C86A81" w:rsidR="00FA7257" w:rsidRDefault="00FA7257" w:rsidP="00FA7257">
      <w:pPr>
        <w:shd w:val="clear" w:color="auto" w:fill="FFFFFF"/>
        <w:spacing w:after="0" w:line="240" w:lineRule="auto"/>
        <w:rPr>
          <w:rFonts w:eastAsia="Times New Roman" w:cstheme="minorHAnsi"/>
          <w:color w:val="050505"/>
          <w:sz w:val="28"/>
          <w:szCs w:val="28"/>
          <w:lang w:eastAsia="sv-SE"/>
        </w:rPr>
      </w:pPr>
      <w:r w:rsidRPr="00FA7257">
        <w:rPr>
          <w:rFonts w:eastAsia="Times New Roman" w:cstheme="minorHAnsi"/>
          <w:color w:val="050505"/>
          <w:sz w:val="28"/>
          <w:szCs w:val="28"/>
          <w:lang w:eastAsia="sv-SE"/>
        </w:rPr>
        <w:t>Du som anhörig har rätt till stöd! Kommunen ska erbjuda stöd för att underlätta för personer som vårdar en närstående som är äldre, långvarigt sjuk eller har en funktionsnedsättning. Det framgår av 5 kap. 10 § Socialtjänstlagen.</w:t>
      </w:r>
    </w:p>
    <w:p w14:paraId="37AA961B" w14:textId="1A85EE52" w:rsidR="00FA7257" w:rsidRDefault="00FA7257" w:rsidP="00FA7257">
      <w:pPr>
        <w:shd w:val="clear" w:color="auto" w:fill="FFFFFF"/>
        <w:spacing w:after="0" w:line="240" w:lineRule="auto"/>
        <w:rPr>
          <w:rFonts w:eastAsia="Times New Roman" w:cstheme="minorHAnsi"/>
          <w:color w:val="050505"/>
          <w:sz w:val="28"/>
          <w:szCs w:val="28"/>
          <w:lang w:eastAsia="sv-SE"/>
        </w:rPr>
      </w:pPr>
      <w:r>
        <w:rPr>
          <w:rFonts w:eastAsia="Times New Roman" w:cstheme="minorHAnsi"/>
          <w:color w:val="050505"/>
          <w:sz w:val="28"/>
          <w:szCs w:val="28"/>
          <w:lang w:eastAsia="sv-SE"/>
        </w:rPr>
        <w:t>Läs mer här</w:t>
      </w:r>
      <w:r w:rsidRPr="00FA7257">
        <w:rPr>
          <w:rFonts w:eastAsia="Times New Roman" w:cstheme="minorHAnsi"/>
          <w:color w:val="050505"/>
          <w:sz w:val="24"/>
          <w:szCs w:val="24"/>
          <w:lang w:eastAsia="sv-SE"/>
        </w:rPr>
        <w:t xml:space="preserve">: </w:t>
      </w:r>
      <w:hyperlink r:id="rId6" w:history="1">
        <w:r w:rsidRPr="00FA7257">
          <w:rPr>
            <w:rStyle w:val="Hyperlnk"/>
            <w:rFonts w:eastAsia="Times New Roman" w:cstheme="minorHAnsi"/>
            <w:sz w:val="24"/>
            <w:szCs w:val="24"/>
            <w:lang w:eastAsia="sv-SE"/>
          </w:rPr>
          <w:t>https://www.socialstyrelsen.se/utveckla-verksamhet/jamlik-halsa-vard-och-omsorg/stod-till-anhoriga/</w:t>
        </w:r>
      </w:hyperlink>
    </w:p>
    <w:p w14:paraId="3E8A60A4" w14:textId="561B1326" w:rsidR="00FA7257" w:rsidRDefault="00FA7257" w:rsidP="00FA7257">
      <w:pPr>
        <w:shd w:val="clear" w:color="auto" w:fill="FFFFFF"/>
        <w:spacing w:after="0" w:line="240" w:lineRule="auto"/>
        <w:rPr>
          <w:rFonts w:eastAsia="Times New Roman" w:cstheme="minorHAnsi"/>
          <w:color w:val="050505"/>
          <w:sz w:val="28"/>
          <w:szCs w:val="28"/>
          <w:lang w:eastAsia="sv-SE"/>
        </w:rPr>
      </w:pPr>
      <w:r w:rsidRPr="00FA7257">
        <w:rPr>
          <w:rFonts w:eastAsia="Times New Roman" w:cstheme="minorHAnsi"/>
          <w:color w:val="050505"/>
          <w:sz w:val="28"/>
          <w:szCs w:val="28"/>
          <w:lang w:eastAsia="sv-SE"/>
        </w:rPr>
        <w:t>Varmt välkommen att kontakta Anhörigcentrum</w:t>
      </w:r>
      <w:r w:rsidR="00861619">
        <w:rPr>
          <w:rFonts w:eastAsia="Times New Roman" w:cstheme="minorHAnsi"/>
          <w:color w:val="050505"/>
          <w:sz w:val="28"/>
          <w:szCs w:val="28"/>
          <w:lang w:eastAsia="sv-SE"/>
        </w:rPr>
        <w:t xml:space="preserve"> kl.</w:t>
      </w:r>
      <w:r w:rsidRPr="00FA7257">
        <w:rPr>
          <w:rFonts w:eastAsia="Times New Roman" w:cstheme="minorHAnsi"/>
          <w:color w:val="050505"/>
          <w:sz w:val="28"/>
          <w:szCs w:val="28"/>
          <w:lang w:eastAsia="sv-SE"/>
        </w:rPr>
        <w:t xml:space="preserve"> 9</w:t>
      </w:r>
      <w:r w:rsidR="00861619">
        <w:rPr>
          <w:rFonts w:eastAsia="Times New Roman" w:cstheme="minorHAnsi"/>
          <w:color w:val="050505"/>
          <w:sz w:val="28"/>
          <w:szCs w:val="28"/>
          <w:lang w:eastAsia="sv-SE"/>
        </w:rPr>
        <w:t>.00</w:t>
      </w:r>
      <w:r w:rsidRPr="00FA7257">
        <w:rPr>
          <w:rFonts w:eastAsia="Times New Roman" w:cstheme="minorHAnsi"/>
          <w:color w:val="050505"/>
          <w:sz w:val="28"/>
          <w:szCs w:val="28"/>
          <w:lang w:eastAsia="sv-SE"/>
        </w:rPr>
        <w:t>-15</w:t>
      </w:r>
      <w:r w:rsidR="00861619">
        <w:rPr>
          <w:rFonts w:eastAsia="Times New Roman" w:cstheme="minorHAnsi"/>
          <w:color w:val="050505"/>
          <w:sz w:val="28"/>
          <w:szCs w:val="28"/>
          <w:lang w:eastAsia="sv-SE"/>
        </w:rPr>
        <w:t>.00</w:t>
      </w:r>
      <w:r w:rsidRPr="00FA7257">
        <w:rPr>
          <w:rFonts w:eastAsia="Times New Roman" w:cstheme="minorHAnsi"/>
          <w:color w:val="050505"/>
          <w:sz w:val="28"/>
          <w:szCs w:val="28"/>
          <w:lang w:eastAsia="sv-SE"/>
        </w:rPr>
        <w:t xml:space="preserve"> varje dag (lunchstängt </w:t>
      </w:r>
      <w:r w:rsidR="00861619">
        <w:rPr>
          <w:rFonts w:eastAsia="Times New Roman" w:cstheme="minorHAnsi"/>
          <w:color w:val="050505"/>
          <w:sz w:val="28"/>
          <w:szCs w:val="28"/>
          <w:lang w:eastAsia="sv-SE"/>
        </w:rPr>
        <w:t xml:space="preserve">kl. </w:t>
      </w:r>
      <w:r w:rsidRPr="00FA7257">
        <w:rPr>
          <w:rFonts w:eastAsia="Times New Roman" w:cstheme="minorHAnsi"/>
          <w:color w:val="050505"/>
          <w:sz w:val="28"/>
          <w:szCs w:val="28"/>
          <w:lang w:eastAsia="sv-SE"/>
        </w:rPr>
        <w:t>12</w:t>
      </w:r>
      <w:r w:rsidR="00861619">
        <w:rPr>
          <w:rFonts w:eastAsia="Times New Roman" w:cstheme="minorHAnsi"/>
          <w:color w:val="050505"/>
          <w:sz w:val="28"/>
          <w:szCs w:val="28"/>
          <w:lang w:eastAsia="sv-SE"/>
        </w:rPr>
        <w:t>.00</w:t>
      </w:r>
      <w:r w:rsidRPr="00FA7257">
        <w:rPr>
          <w:rFonts w:eastAsia="Times New Roman" w:cstheme="minorHAnsi"/>
          <w:color w:val="050505"/>
          <w:sz w:val="28"/>
          <w:szCs w:val="28"/>
          <w:lang w:eastAsia="sv-SE"/>
        </w:rPr>
        <w:t>-13</w:t>
      </w:r>
      <w:r w:rsidR="00861619">
        <w:rPr>
          <w:rFonts w:eastAsia="Times New Roman" w:cstheme="minorHAnsi"/>
          <w:color w:val="050505"/>
          <w:sz w:val="28"/>
          <w:szCs w:val="28"/>
          <w:lang w:eastAsia="sv-SE"/>
        </w:rPr>
        <w:t>.00</w:t>
      </w:r>
      <w:r w:rsidRPr="00FA7257">
        <w:rPr>
          <w:rFonts w:eastAsia="Times New Roman" w:cstheme="minorHAnsi"/>
          <w:color w:val="050505"/>
          <w:sz w:val="28"/>
          <w:szCs w:val="28"/>
          <w:lang w:eastAsia="sv-SE"/>
        </w:rPr>
        <w:t>). I dagsläget har vi stödsamtal via telefon, eftersom vi tyvärr inte kan ses på Anhörigcentrum på grund av pandemin. Vi erbjuder också "walk and talk" om vädret tillåter. En möjlighet att ändå ses utomhus, för att kunna få prata om sin situation som anhörig. Det går bra att ringa</w:t>
      </w:r>
      <w:r w:rsidR="00861619">
        <w:rPr>
          <w:rFonts w:eastAsia="Times New Roman" w:cstheme="minorHAnsi"/>
          <w:color w:val="050505"/>
          <w:sz w:val="28"/>
          <w:szCs w:val="28"/>
          <w:lang w:eastAsia="sv-SE"/>
        </w:rPr>
        <w:t xml:space="preserve"> eller skicka ett m</w:t>
      </w:r>
      <w:r w:rsidR="009F035D">
        <w:rPr>
          <w:rFonts w:eastAsia="Times New Roman" w:cstheme="minorHAnsi"/>
          <w:color w:val="050505"/>
          <w:sz w:val="28"/>
          <w:szCs w:val="28"/>
          <w:lang w:eastAsia="sv-SE"/>
        </w:rPr>
        <w:t>ail till oss.</w:t>
      </w:r>
    </w:p>
    <w:p w14:paraId="1E3E9BCD" w14:textId="77777777" w:rsidR="00861619" w:rsidRPr="00FA7257" w:rsidRDefault="00861619" w:rsidP="00FA7257">
      <w:pPr>
        <w:shd w:val="clear" w:color="auto" w:fill="FFFFFF"/>
        <w:spacing w:after="0" w:line="240" w:lineRule="auto"/>
        <w:rPr>
          <w:rFonts w:eastAsia="Times New Roman" w:cstheme="minorHAnsi"/>
          <w:color w:val="050505"/>
          <w:sz w:val="28"/>
          <w:szCs w:val="28"/>
          <w:lang w:eastAsia="sv-SE"/>
        </w:rPr>
      </w:pPr>
    </w:p>
    <w:p w14:paraId="4570ED8C" w14:textId="77777777" w:rsidR="00FA7257" w:rsidRDefault="00FA7257" w:rsidP="00060828">
      <w:pPr>
        <w:rPr>
          <w:rFonts w:cstheme="minorHAnsi"/>
          <w:sz w:val="28"/>
          <w:szCs w:val="28"/>
        </w:rPr>
      </w:pPr>
    </w:p>
    <w:p w14:paraId="6CB67259" w14:textId="4E9FC1FD" w:rsidR="00231C0E" w:rsidRDefault="00231C0E" w:rsidP="00060828">
      <w:pPr>
        <w:rPr>
          <w:rFonts w:cstheme="minorHAnsi"/>
          <w:sz w:val="28"/>
          <w:szCs w:val="28"/>
        </w:rPr>
      </w:pPr>
    </w:p>
    <w:p w14:paraId="27B9B845" w14:textId="391F9E55" w:rsidR="00147113" w:rsidRPr="00147113" w:rsidRDefault="00147113" w:rsidP="00147113">
      <w:pPr>
        <w:spacing w:before="100" w:beforeAutospacing="1" w:after="100" w:afterAutospacing="1" w:line="240" w:lineRule="auto"/>
        <w:outlineLvl w:val="2"/>
        <w:rPr>
          <w:rFonts w:eastAsia="Times New Roman" w:cstheme="minorHAnsi"/>
          <w:color w:val="000000"/>
          <w:sz w:val="28"/>
          <w:szCs w:val="28"/>
          <w:lang w:eastAsia="sv-SE"/>
        </w:rPr>
      </w:pPr>
      <w:r w:rsidRPr="00147113">
        <w:rPr>
          <w:rFonts w:eastAsia="Times New Roman" w:cstheme="minorHAnsi"/>
          <w:color w:val="000000"/>
          <w:sz w:val="28"/>
          <w:szCs w:val="28"/>
          <w:lang w:eastAsia="sv-SE"/>
        </w:rPr>
        <w:t xml:space="preserve">När det gäller egentidsstödet så fortgår de efter samråd med familjerna </w:t>
      </w:r>
      <w:proofErr w:type="gramStart"/>
      <w:r w:rsidRPr="00147113">
        <w:rPr>
          <w:rFonts w:eastAsia="Times New Roman" w:cstheme="minorHAnsi"/>
          <w:color w:val="000000"/>
          <w:sz w:val="28"/>
          <w:szCs w:val="28"/>
          <w:lang w:eastAsia="sv-SE"/>
        </w:rPr>
        <w:t>och  deras</w:t>
      </w:r>
      <w:proofErr w:type="gramEnd"/>
      <w:r w:rsidRPr="00147113">
        <w:rPr>
          <w:rFonts w:eastAsia="Times New Roman" w:cstheme="minorHAnsi"/>
          <w:color w:val="000000"/>
          <w:sz w:val="28"/>
          <w:szCs w:val="28"/>
          <w:lang w:eastAsia="sv-SE"/>
        </w:rPr>
        <w:t xml:space="preserve"> önskemål</w:t>
      </w:r>
      <w:r>
        <w:rPr>
          <w:rFonts w:eastAsia="Times New Roman" w:cstheme="minorHAnsi"/>
          <w:color w:val="000000"/>
          <w:sz w:val="28"/>
          <w:szCs w:val="28"/>
          <w:lang w:eastAsia="sv-SE"/>
        </w:rPr>
        <w:t>.</w:t>
      </w:r>
      <w:r w:rsidRPr="00147113">
        <w:rPr>
          <w:rFonts w:eastAsia="Times New Roman" w:cstheme="minorHAnsi"/>
          <w:color w:val="000000"/>
          <w:sz w:val="28"/>
          <w:szCs w:val="28"/>
          <w:lang w:eastAsia="sv-SE"/>
        </w:rPr>
        <w:t> Vi tar också emot nya förfrågningar om egentidsstöd.</w:t>
      </w:r>
    </w:p>
    <w:p w14:paraId="22FD273E" w14:textId="79A37FF2" w:rsidR="00231C0E" w:rsidRDefault="00231C0E" w:rsidP="00060828">
      <w:pPr>
        <w:rPr>
          <w:rFonts w:cstheme="minorHAnsi"/>
          <w:sz w:val="28"/>
          <w:szCs w:val="28"/>
        </w:rPr>
      </w:pPr>
      <w:r>
        <w:rPr>
          <w:rFonts w:cstheme="minorHAnsi"/>
          <w:sz w:val="28"/>
          <w:szCs w:val="28"/>
        </w:rPr>
        <w:t xml:space="preserve">Må-bra gruppen kommer snart att dra igång med promenader. Går bra att anmäla sig till </w:t>
      </w:r>
      <w:r w:rsidR="00932EA1">
        <w:rPr>
          <w:rFonts w:cstheme="minorHAnsi"/>
          <w:sz w:val="28"/>
          <w:szCs w:val="28"/>
        </w:rPr>
        <w:t>gruppen</w:t>
      </w:r>
      <w:r>
        <w:rPr>
          <w:rFonts w:cstheme="minorHAnsi"/>
          <w:sz w:val="28"/>
          <w:szCs w:val="28"/>
        </w:rPr>
        <w:t xml:space="preserve">. Skicka ett mail till </w:t>
      </w:r>
      <w:hyperlink r:id="rId7" w:history="1">
        <w:r w:rsidRPr="00752BFD">
          <w:rPr>
            <w:rStyle w:val="Hyperlnk"/>
            <w:rFonts w:cstheme="minorHAnsi"/>
            <w:sz w:val="28"/>
            <w:szCs w:val="28"/>
          </w:rPr>
          <w:t>anhorigcentrum@uppsala.se</w:t>
        </w:r>
      </w:hyperlink>
      <w:r>
        <w:rPr>
          <w:rFonts w:cstheme="minorHAnsi"/>
          <w:sz w:val="28"/>
          <w:szCs w:val="28"/>
        </w:rPr>
        <w:t xml:space="preserve"> eller ring Anhörigcentrum 018-727 92 00.</w:t>
      </w:r>
    </w:p>
    <w:p w14:paraId="107056B6" w14:textId="40BB37E5" w:rsidR="00932EA1" w:rsidRDefault="00932EA1" w:rsidP="00060828">
      <w:pPr>
        <w:rPr>
          <w:rFonts w:cstheme="minorHAnsi"/>
          <w:sz w:val="28"/>
          <w:szCs w:val="28"/>
        </w:rPr>
      </w:pPr>
    </w:p>
    <w:p w14:paraId="695C135F" w14:textId="77777777" w:rsidR="00932EA1" w:rsidRDefault="00932EA1" w:rsidP="00060828">
      <w:pPr>
        <w:rPr>
          <w:rFonts w:cstheme="minorHAnsi"/>
          <w:sz w:val="28"/>
          <w:szCs w:val="28"/>
        </w:rPr>
      </w:pPr>
    </w:p>
    <w:p w14:paraId="51243552" w14:textId="29A86A6E" w:rsidR="00932EA1" w:rsidRDefault="00932EA1" w:rsidP="00060828">
      <w:pPr>
        <w:rPr>
          <w:rFonts w:cstheme="minorHAnsi"/>
          <w:sz w:val="28"/>
          <w:szCs w:val="28"/>
        </w:rPr>
      </w:pPr>
      <w:r>
        <w:rPr>
          <w:rFonts w:cstheme="minorHAnsi"/>
          <w:noProof/>
          <w:sz w:val="28"/>
          <w:szCs w:val="28"/>
        </w:rPr>
        <w:drawing>
          <wp:inline distT="0" distB="0" distL="0" distR="0" wp14:anchorId="3D07C5F8" wp14:editId="0A299E1D">
            <wp:extent cx="5760720" cy="250825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60720" cy="2508250"/>
                    </a:xfrm>
                    <a:prstGeom prst="rect">
                      <a:avLst/>
                    </a:prstGeom>
                  </pic:spPr>
                </pic:pic>
              </a:graphicData>
            </a:graphic>
          </wp:inline>
        </w:drawing>
      </w:r>
    </w:p>
    <w:p w14:paraId="00F4E6A5" w14:textId="4E40FA71" w:rsidR="00231C0E" w:rsidRDefault="00231C0E" w:rsidP="00060828">
      <w:pPr>
        <w:rPr>
          <w:rFonts w:cstheme="minorHAnsi"/>
          <w:sz w:val="28"/>
          <w:szCs w:val="28"/>
        </w:rPr>
      </w:pPr>
    </w:p>
    <w:p w14:paraId="468A5F45" w14:textId="64233713" w:rsidR="00147113" w:rsidRDefault="00147113" w:rsidP="00060828">
      <w:pPr>
        <w:rPr>
          <w:rFonts w:ascii="Lucida Calligraphy" w:hAnsi="Lucida Calligraphy" w:cstheme="minorHAnsi"/>
          <w:color w:val="00B0F0"/>
          <w:sz w:val="56"/>
          <w:szCs w:val="56"/>
        </w:rPr>
      </w:pPr>
      <w:r>
        <w:rPr>
          <w:rFonts w:ascii="Lucida Calligraphy" w:hAnsi="Lucida Calligraphy" w:cstheme="minorHAnsi"/>
          <w:color w:val="00B0F0"/>
          <w:sz w:val="56"/>
          <w:szCs w:val="56"/>
        </w:rPr>
        <w:t>Anhörigcentrum tipsar:</w:t>
      </w:r>
    </w:p>
    <w:p w14:paraId="3604C725" w14:textId="34416C26" w:rsidR="00147113" w:rsidRDefault="00147113" w:rsidP="00060828">
      <w:pPr>
        <w:rPr>
          <w:rFonts w:cstheme="minorHAnsi"/>
          <w:color w:val="00B0F0"/>
          <w:sz w:val="28"/>
          <w:szCs w:val="28"/>
        </w:rPr>
      </w:pPr>
    </w:p>
    <w:p w14:paraId="5CD36F4F" w14:textId="77777777" w:rsidR="00147113" w:rsidRPr="00147113" w:rsidRDefault="00147113" w:rsidP="00147113">
      <w:pPr>
        <w:spacing w:before="161" w:after="161" w:line="240" w:lineRule="auto"/>
        <w:outlineLvl w:val="0"/>
        <w:rPr>
          <w:rFonts w:eastAsia="Times New Roman" w:cstheme="minorHAnsi"/>
          <w:b/>
          <w:bCs/>
          <w:color w:val="333333"/>
          <w:kern w:val="36"/>
          <w:sz w:val="48"/>
          <w:szCs w:val="48"/>
          <w:lang w:eastAsia="sv-SE"/>
        </w:rPr>
      </w:pPr>
      <w:r w:rsidRPr="00147113">
        <w:rPr>
          <w:rFonts w:eastAsia="Times New Roman" w:cstheme="minorHAnsi"/>
          <w:b/>
          <w:bCs/>
          <w:color w:val="333333"/>
          <w:kern w:val="36"/>
          <w:sz w:val="48"/>
          <w:szCs w:val="48"/>
          <w:lang w:eastAsia="sv-SE"/>
        </w:rPr>
        <w:t>Bankärenden för annans räkning</w:t>
      </w:r>
    </w:p>
    <w:p w14:paraId="4CDEB8BC" w14:textId="6C1D4A96" w:rsidR="00147113" w:rsidRDefault="00147113" w:rsidP="00147113">
      <w:pPr>
        <w:rPr>
          <w:rFonts w:eastAsia="Times New Roman" w:cstheme="minorHAnsi"/>
          <w:color w:val="333333"/>
          <w:sz w:val="28"/>
          <w:szCs w:val="28"/>
          <w:lang w:eastAsia="sv-SE"/>
        </w:rPr>
      </w:pPr>
      <w:r w:rsidRPr="00147113">
        <w:rPr>
          <w:rFonts w:eastAsia="Times New Roman" w:cstheme="minorHAnsi"/>
          <w:color w:val="333333"/>
          <w:sz w:val="28"/>
          <w:szCs w:val="28"/>
          <w:lang w:eastAsia="sv-SE"/>
        </w:rPr>
        <w:t>Hantering av tillgångar – pengar och annan egendom – för en annan persons räkning väcker många frågor. Det är viktigt att veta vad en ställföreträdare får och inte får göra med andras medel.</w:t>
      </w:r>
    </w:p>
    <w:p w14:paraId="3AC34CBC" w14:textId="45D1C720" w:rsidR="00147113" w:rsidRDefault="00147113" w:rsidP="00147113">
      <w:pPr>
        <w:rPr>
          <w:rFonts w:eastAsia="Times New Roman" w:cstheme="minorHAnsi"/>
          <w:color w:val="333333"/>
          <w:sz w:val="28"/>
          <w:szCs w:val="28"/>
          <w:lang w:eastAsia="sv-SE"/>
        </w:rPr>
      </w:pPr>
      <w:r>
        <w:rPr>
          <w:rFonts w:eastAsia="Times New Roman" w:cstheme="minorHAnsi"/>
          <w:color w:val="333333"/>
          <w:sz w:val="28"/>
          <w:szCs w:val="28"/>
          <w:lang w:eastAsia="sv-SE"/>
        </w:rPr>
        <w:t>Gå in på denna länk och läs mer:</w:t>
      </w:r>
    </w:p>
    <w:p w14:paraId="1B0EE648" w14:textId="00421806" w:rsidR="00147113" w:rsidRPr="00147113" w:rsidRDefault="00F514F3" w:rsidP="00147113">
      <w:pPr>
        <w:rPr>
          <w:rFonts w:cstheme="minorHAnsi"/>
          <w:color w:val="00B0F0"/>
          <w:sz w:val="28"/>
          <w:szCs w:val="28"/>
        </w:rPr>
      </w:pPr>
      <w:hyperlink r:id="rId10" w:history="1">
        <w:r w:rsidR="00147113" w:rsidRPr="00752BFD">
          <w:rPr>
            <w:rStyle w:val="Hyperlnk"/>
            <w:rFonts w:cstheme="minorHAnsi"/>
            <w:sz w:val="28"/>
            <w:szCs w:val="28"/>
          </w:rPr>
          <w:t>https://www.swedishbankers.se/fakta-och-rapporter/faktablad/bankaerenden-foer-annans-raekning/</w:t>
        </w:r>
      </w:hyperlink>
    </w:p>
    <w:sectPr w:rsidR="00147113" w:rsidRPr="001471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28"/>
    <w:rsid w:val="00060828"/>
    <w:rsid w:val="000677CE"/>
    <w:rsid w:val="00147113"/>
    <w:rsid w:val="001879B2"/>
    <w:rsid w:val="00231C0E"/>
    <w:rsid w:val="00861619"/>
    <w:rsid w:val="00923C57"/>
    <w:rsid w:val="00932EA1"/>
    <w:rsid w:val="009F035D"/>
    <w:rsid w:val="00F514F3"/>
    <w:rsid w:val="00FA7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C9D0"/>
  <w15:chartTrackingRefBased/>
  <w15:docId w15:val="{AE019A29-2CFB-4FED-A3A2-E7484AC1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60828"/>
    <w:rPr>
      <w:color w:val="0563C1" w:themeColor="hyperlink"/>
      <w:u w:val="single"/>
    </w:rPr>
  </w:style>
  <w:style w:type="character" w:styleId="Olstomnmnande">
    <w:name w:val="Unresolved Mention"/>
    <w:basedOn w:val="Standardstycketeckensnitt"/>
    <w:uiPriority w:val="99"/>
    <w:semiHidden/>
    <w:unhideWhenUsed/>
    <w:rsid w:val="00060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182358">
      <w:bodyDiv w:val="1"/>
      <w:marLeft w:val="0"/>
      <w:marRight w:val="0"/>
      <w:marTop w:val="0"/>
      <w:marBottom w:val="0"/>
      <w:divBdr>
        <w:top w:val="none" w:sz="0" w:space="0" w:color="auto"/>
        <w:left w:val="none" w:sz="0" w:space="0" w:color="auto"/>
        <w:bottom w:val="none" w:sz="0" w:space="0" w:color="auto"/>
        <w:right w:val="none" w:sz="0" w:space="0" w:color="auto"/>
      </w:divBdr>
      <w:divsChild>
        <w:div w:id="192160163">
          <w:marLeft w:val="0"/>
          <w:marRight w:val="0"/>
          <w:marTop w:val="0"/>
          <w:marBottom w:val="0"/>
          <w:divBdr>
            <w:top w:val="none" w:sz="0" w:space="0" w:color="auto"/>
            <w:left w:val="none" w:sz="0" w:space="0" w:color="auto"/>
            <w:bottom w:val="none" w:sz="0" w:space="0" w:color="auto"/>
            <w:right w:val="none" w:sz="0" w:space="0" w:color="auto"/>
          </w:divBdr>
        </w:div>
        <w:div w:id="249126349">
          <w:marLeft w:val="0"/>
          <w:marRight w:val="0"/>
          <w:marTop w:val="0"/>
          <w:marBottom w:val="0"/>
          <w:divBdr>
            <w:top w:val="none" w:sz="0" w:space="0" w:color="auto"/>
            <w:left w:val="none" w:sz="0" w:space="0" w:color="auto"/>
            <w:bottom w:val="none" w:sz="0" w:space="0" w:color="auto"/>
            <w:right w:val="none" w:sz="0" w:space="0" w:color="auto"/>
          </w:divBdr>
        </w:div>
      </w:divsChild>
    </w:div>
    <w:div w:id="703289114">
      <w:bodyDiv w:val="1"/>
      <w:marLeft w:val="0"/>
      <w:marRight w:val="0"/>
      <w:marTop w:val="0"/>
      <w:marBottom w:val="0"/>
      <w:divBdr>
        <w:top w:val="none" w:sz="0" w:space="0" w:color="auto"/>
        <w:left w:val="none" w:sz="0" w:space="0" w:color="auto"/>
        <w:bottom w:val="none" w:sz="0" w:space="0" w:color="auto"/>
        <w:right w:val="none" w:sz="0" w:space="0" w:color="auto"/>
      </w:divBdr>
    </w:div>
    <w:div w:id="768433397">
      <w:bodyDiv w:val="1"/>
      <w:marLeft w:val="0"/>
      <w:marRight w:val="0"/>
      <w:marTop w:val="0"/>
      <w:marBottom w:val="0"/>
      <w:divBdr>
        <w:top w:val="none" w:sz="0" w:space="0" w:color="auto"/>
        <w:left w:val="none" w:sz="0" w:space="0" w:color="auto"/>
        <w:bottom w:val="none" w:sz="0" w:space="0" w:color="auto"/>
        <w:right w:val="none" w:sz="0" w:space="0" w:color="auto"/>
      </w:divBdr>
      <w:divsChild>
        <w:div w:id="1148664710">
          <w:marLeft w:val="0"/>
          <w:marRight w:val="0"/>
          <w:marTop w:val="0"/>
          <w:marBottom w:val="0"/>
          <w:divBdr>
            <w:top w:val="none" w:sz="0" w:space="0" w:color="auto"/>
            <w:left w:val="none" w:sz="0" w:space="0" w:color="auto"/>
            <w:bottom w:val="none" w:sz="0" w:space="0" w:color="auto"/>
            <w:right w:val="none" w:sz="0" w:space="0" w:color="auto"/>
          </w:divBdr>
          <w:divsChild>
            <w:div w:id="267547474">
              <w:marLeft w:val="-225"/>
              <w:marRight w:val="-225"/>
              <w:marTop w:val="0"/>
              <w:marBottom w:val="0"/>
              <w:divBdr>
                <w:top w:val="none" w:sz="0" w:space="0" w:color="auto"/>
                <w:left w:val="none" w:sz="0" w:space="0" w:color="auto"/>
                <w:bottom w:val="none" w:sz="0" w:space="0" w:color="auto"/>
                <w:right w:val="none" w:sz="0" w:space="0" w:color="auto"/>
              </w:divBdr>
              <w:divsChild>
                <w:div w:id="210738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mailto:anhorigcentrum@uppsala.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cialstyrelsen.se/utveckla-verksamhet/jamlik-halsa-vard-och-omsorg/stod-till-anhoriga/" TargetMode="External"/><Relationship Id="rId11" Type="http://schemas.openxmlformats.org/officeDocument/2006/relationships/fontTable" Target="fontTable.xml"/><Relationship Id="rId5" Type="http://schemas.openxmlformats.org/officeDocument/2006/relationships/hyperlink" Target="https://nn.wikipedia.org/wiki/Vinter" TargetMode="External"/><Relationship Id="rId10" Type="http://schemas.openxmlformats.org/officeDocument/2006/relationships/hyperlink" Target="https://www.swedishbankers.se/fakta-och-rapporter/faktablad/bankaerenden-foer-annans-raekning/" TargetMode="External"/><Relationship Id="rId4" Type="http://schemas.openxmlformats.org/officeDocument/2006/relationships/image" Target="media/image1.JPG"/><Relationship Id="rId9" Type="http://schemas.openxmlformats.org/officeDocument/2006/relationships/hyperlink" Target="https://www.wallpaperflare.com/white-rose-scenery-tulips-tulips-explore-tulpan-v%C3%A5r-spring-wallpaper-herz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1694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Ruthström Tabita</dc:creator>
  <cp:keywords/>
  <dc:description/>
  <cp:lastModifiedBy>Linda Sundblom</cp:lastModifiedBy>
  <cp:revision>2</cp:revision>
  <dcterms:created xsi:type="dcterms:W3CDTF">2021-01-18T06:49:00Z</dcterms:created>
  <dcterms:modified xsi:type="dcterms:W3CDTF">2021-01-18T06:49:00Z</dcterms:modified>
</cp:coreProperties>
</file>